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Detta dokument behandlar höga naturvärden i avverkningsanmälan A 54839-2023 i Bengtsfors kommun som inkom 2023-11-06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6537812, E 347858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