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som inkom 2021-11-05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6529813, E 334352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pilgrimsfalk (VU, §4), tornseglare (VU, §4), duvhök (NT, §4), ladusvala (NT, §4), buskskvätta (§4), grönsiska (§4), trana (§4), törnskata (§4) och ärtsångare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pilgrimsfalk (VU, §4), tornseglare (VU, §4), duvhök (NT, §4), ladusvala (NT, §4), buskskvätta (§4), grönsiska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