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klagomål behandlar höga naturvärden i avverkningsanmälan A 21300-2023 i Bengtsfors kommun som inkom 2023-05-16 och omfattar 2,3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6526557, E 349704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