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dokument behandlar höga naturvärden i avverkningsanmälan A 14017-2026 i Bengtsfors kommun som inkom 2026-03-17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jättesvampmal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6557556, E 353329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