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klagomål behandlar höga naturvärden i avverkningsanmälan A 63067-2021 i Bengtsfors kommun som inkom 2021-11-05 och omfattar 14,0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6529813, E 334352 i SWEREF 99 TM.</w:t>
      </w:r>
    </w:p>
    <w:p>
      <w:r>
        <w:t>I avverkningsanmälan finns fynd av 9 naturvårdsarter, varav 4 är rödlistade och 9 är fridlysta: pilgrimsfalk (VU, §4), tornseglare (VU, §4), duvhök (NT, §4), ladusvala (NT, §4), buskskvätta (§4), grönsiska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