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11 naturvårdsarter, varav 2 är rödlistade, 10 är typiska (T) och 9 är signalarter (S): gullpudra (NT, T), kalkfickmossa (NT), blek stjärnmossa (S, T), grov baronmossa (S, T), grov fjädermossa (S, T), guldlockmossa (S, T), mörk husmossa (S, T), platt fjädermossa (S, T), skogshakmossa (S, T), stenporella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guldlockmossa (S, T), mörk husmossa (S, T), platt fjädermossa (S, T), skogshakmossa (S, T), stenporella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