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15 meter från avverkningsanmälan A 29195-2026 i Bengtsfors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