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samrådsanmälan S 597-2024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