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8596-2022</w:t>
      </w:r>
      <w:r w:rsidR="00C9278C">
        <w:t xml:space="preserve"> </w:t>
      </w:r>
      <w:r w:rsidRPr="00C9278C">
        <w:t>finns</w:t>
      </w:r>
      <w:r w:rsidR="00153BF2">
        <w:t xml:space="preserve"> </w:t>
      </w:r>
      <w:r w:rsidR="00C77A28">
        <w:t>artfynd av</w:t>
      </w:r>
      <w:r w:rsidR="00CB335E">
        <w:t xml:space="preserve"> </w:t>
      </w:r>
      <w:r w:rsidR="005D0317" w:rsidRPr="005D0317">
        <w:t>havsörn, nötkråka och tallbit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nötkråka och tallbit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