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tallbit (VU, §4), havsörn (NT, §4), kambräken (S) och nötkråka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