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dokument behandlar höga naturvärden i avverkningsanmälan A 28280-2024 i Bengtsfors kommun. Denna avverkningsanmälan inkom 2024-07-04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