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Denna avverkningsanmälan inkom 2024-02-05 11:04:57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