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63067-2021 i Bengtsfors kommun</w:t>
      </w:r>
    </w:p>
    <w:p>
      <w:r>
        <w:t>Detta klagomål behandlar höga naturvärden i avverkningsanmälan A 63067-2021 i Bengtsfors kommun som inkom 2021-11-05 och omfattar 14,0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63067-2021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6529813, E 334352 i SWEREF 99 TM.</w:t>
      </w:r>
    </w:p>
    <w:p>
      <w:r>
        <w:t>I avverkningsanmälan finns fynd av 9 naturvårdsarter, varav 4 är rödlistade och 9 är fridlysta: pilgrimsfalk (VU, §4), tornseglare (VU, §4), duvhök (NT, §4), ladusvala (NT, §4), buskskvätta (§4), grönsiska (§4), trana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