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1547-2023 i Bengtsfor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