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32652-2026 i Bengtsfors kommun</w:t>
      </w:r>
    </w:p>
    <w:p>
      <w:r>
        <w:t>Denna tillsynsbegäran behandlar höga naturvärden i avverkningsanmälan A 32652-2026 i Bengtsfors kommun som inkom 2026-08-06 och omfattar 3,7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65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6523557, E 335598 i SWEREF 99 TM.</w:t>
      </w:r>
    </w:p>
    <w:p>
      <w:r>
        <w:t>I och inom 2 meter från avverkningsanmälan finns fynd av 2 naturvårdsarter, varav 2 är signalarter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