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5841-2023 i Melleruds kommun</w:t>
      </w:r>
    </w:p>
    <w:p>
      <w:r>
        <w:t>Denna tillsynsbegäran behandlar höga naturvärden i avverkningsanmälan A 5841-2023 i Melleruds kommun som inkom 2023-02-06 och omfattar 0,4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5841-2023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6515349, E 349466 i SWEREF 99 TM.</w:t>
      </w:r>
    </w:p>
    <w:p>
      <w:r>
        <w:t>I avverkningsanmälan finns fynd av 5 naturvårdsarter, varav 4 är rödlistade, 1 är fridlyst och 3 är typiska (T): jungfrulin (NT), svinrot (NT), sårläka (NT, T), vippärt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