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dokument behandlar höga naturvärden i avverkningsanmälan A 16664-2026 i Melleruds kommun. Denna avverkningsanmälan inkom 2026-03-31 15:49:11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spillkråka (NT, §4), blek stjärnmossa (S), brandticka (S), fällmossa (S), grov baronmossa (S), grön sköldmossa (S, §8), guldlockmossa (S), mindre märgborre (S), platt fjädermossa (S), stubbspretmossa (S), sårläka (S), thomsons trägnagare (S), traslav (S), trädporella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6519441, E 348482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