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8 naturvårdsarter, varav 1 är rödlistad, 1 är fridlyst, 5 är typiska (T) och 6 är signalarter (S): svart askbastborre (NT), björksplintborre (S), fällmossa (S, T), guldlockmossa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slanklav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