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4 naturvårdsarter, varav 1 är fridlyst, 3 är typiska (T) och 3 är signalarter (S): björksplintborre (S), rävticka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