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1491-2025 i Melleruds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