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12 meter från avverkningsanmälan A 23494-2023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