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som inkom 2024-01-05 och omfattar 6,3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6434112, E 333652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19 meter från avverkningsanmälan har följande 10 naturvårdsarter hittats: grönfink (VU, §4), entita (NT, T, §4), grönsångare (NT, §4), gulsparv (NT, §4), järnsparv (NT, §4), mindre hackspett (NT, T, §4), talltita (NT, §4), västlig hakmossa (S), spillkråka (T, §4) och revlummer (§9).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grönfink (VU, §4), entita (NT, T, §4), grönsångare (NT, §4), gulsparv (NT, §4), järnsparv (NT, §4), mindre hackspett (NT, T, §4), talltita (NT, §4),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