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som inkom 2023-05-26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6453653, E 327405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