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25298-2024 i Lilla Edets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