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41756-2025 i Lilla Edets kommun</w:t>
      </w:r>
    </w:p>
    <w:p>
      <w:r>
        <w:t>Detta klagomål behandlar höga naturvärden i avverkningsanmälan A 41756-2025 i Lilla Edets kommun som inkom 2025-09-02 och omfattar 2,0 ha.</w:t>
      </w:r>
    </w:p>
    <w:p>
      <w:pPr>
        <w:pStyle w:val="Caption"/>
      </w:pPr>
      <w:r>
        <w:drawing>
          <wp:inline xmlns:a="http://schemas.openxmlformats.org/drawingml/2006/main" xmlns:pic="http://schemas.openxmlformats.org/drawingml/2006/picture">
            <wp:extent cx="5486400" cy="4594624"/>
            <wp:docPr id="1" name="Picture 1"/>
            <wp:cNvGraphicFramePr>
              <a:graphicFrameLocks noChangeAspect="1"/>
            </wp:cNvGraphicFramePr>
            <a:graphic>
              <a:graphicData uri="http://schemas.openxmlformats.org/drawingml/2006/picture">
                <pic:pic>
                  <pic:nvPicPr>
                    <pic:cNvPr id="0" name="A 41756-2025 karta.png"/>
                    <pic:cNvPicPr/>
                  </pic:nvPicPr>
                  <pic:blipFill>
                    <a:blip r:embed="rId16"/>
                    <a:stretch>
                      <a:fillRect/>
                    </a:stretch>
                  </pic:blipFill>
                  <pic:spPr>
                    <a:xfrm>
                      <a:off x="0" y="0"/>
                      <a:ext cx="5486400" cy="459462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6441260, E 340477 i SWEREF 99 TM.</w:t>
      </w:r>
    </w:p>
    <w:p>
      <w:r>
        <w:t>Inom 20 meter från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