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98-2024 i Lilla Edet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