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315-2024 i Lilla Edets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