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som inkom 2024-02-21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6449305, E 324649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