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5494-2021 i Marks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