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382-2020 i Mar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