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5494-2021 i Marks kommun</w:t>
      </w:r>
    </w:p>
    <w:p>
      <w:r>
        <w:t>Detta klagomål behandlar höga naturvärden i samrådsanmälan S 5494-2021 i Marks kommun som inkom 2021-08-23 och omfattar 3,0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S 5494-2021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6357069, E 346083 i SWEREF 99 TM.</w:t>
      </w:r>
    </w:p>
    <w:p>
      <w:r>
        <w:t>I samrådsanmälan finns fynd av 4 naturvårdsarter, varav 2 är rödlistade, 2 är typiska (T) och 2 är signalarter (S): ask (EN), skogsalm (EN), guldlockmossa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