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1553-2023 i Mar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