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185-2026 i Marks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