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882-2026 i Marks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