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dokument behandlar höga naturvärden i avverkningsanmälan A 45174-2021 i Marks kommun som inkom 2021-08-31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ask (EN), skogsalm (EN), guldlockmossa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