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Detta dokument behandlar höga naturvärden i avverkningsanmälan A 34166-2023 i Marks kommun som inkom 2023-07-30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6382952, E 356450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hässleklocka (S, T) och hasselmus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