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17382-2020 i Marks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