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62079-2025 i Marks kommun</w:t>
      </w:r>
    </w:p>
    <w:p>
      <w:r>
        <w:t>Denna tillsynsbegäran behandlar höga naturvärden i avverkningsanmälan A 62079-2025 i Marks kommun som inkom 2025-12-15 och omfattar 9,8 ha.</w:t>
      </w:r>
    </w:p>
    <w:p>
      <w:pPr>
        <w:pStyle w:val="Caption"/>
      </w:pPr>
      <w:r>
        <w:drawing>
          <wp:inline xmlns:a="http://schemas.openxmlformats.org/drawingml/2006/main" xmlns:pic="http://schemas.openxmlformats.org/drawingml/2006/picture">
            <wp:extent cx="5486400" cy="4566344"/>
            <wp:docPr id="1" name="Picture 1"/>
            <wp:cNvGraphicFramePr>
              <a:graphicFrameLocks noChangeAspect="1"/>
            </wp:cNvGraphicFramePr>
            <a:graphic>
              <a:graphicData uri="http://schemas.openxmlformats.org/drawingml/2006/picture">
                <pic:pic>
                  <pic:nvPicPr>
                    <pic:cNvPr id="0" name="A 62079-2025 karta.png"/>
                    <pic:cNvPicPr/>
                  </pic:nvPicPr>
                  <pic:blipFill>
                    <a:blip r:embed="rId16"/>
                    <a:stretch>
                      <a:fillRect/>
                    </a:stretch>
                  </pic:blipFill>
                  <pic:spPr>
                    <a:xfrm>
                      <a:off x="0" y="0"/>
                      <a:ext cx="5486400" cy="456634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6383582, E 348549 i SWEREF 99 TM.</w:t>
      </w:r>
    </w:p>
    <w:p>
      <w:r>
        <w:t>I avverkningsanmälan finns fynd av 2 naturvårdsarter, varav 2 är rödlistade: ål (CR) och öring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