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Detta dokument behandlar höga naturvärden i avverkningsanmälan A 55856-2025 i Marks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6375861, E 355757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