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54503-2024 i Marks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