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samrådsanmälan S 512-2024 i Svenljunga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