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klagomål behandlar höga naturvärden i avverkningsanmälan A 42900-2024 i Svenljunga kommun som inkom 2024-10-01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6382183, E 380508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