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dokument behandlar höga naturvärden i avverkningsanmälan A 13005-2025 i Svenljunga kommun som inkom 2025-03-18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 kornknutmossa (S, T), thomsons trägnagare (S), vågbandad barkbock (S)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6350400, E 382179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