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12658-2025 i Svenljunga kommun</w:t>
      </w:r>
    </w:p>
    <w:p>
      <w:r>
        <w:t>Detta klagomål behandlar höga naturvärden i avverkningsanmälan A 12658-2025 i Svenljunga kommun som inkom 2025-03-17 och omfattar 3,7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12658-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6367008, E 381873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