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samrådsanmälan S 540-2023 i Svenljunga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