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klagomål behandlar höga naturvärden i avverkningsanmälan A 30771-2022 i Svenljunga kommun som inkom 2022-07-22 och omfattar 1,8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