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som inkom 2023-05-26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6441202, E 385832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