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2-2024 i Herr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