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som inkom 2023-03-10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6420639, E 382813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