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55050-2022 i Vara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